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CD" w:rsidRPr="00326FDF" w:rsidRDefault="003775CD" w:rsidP="003775CD">
      <w:pPr>
        <w:spacing w:before="100" w:beforeAutospacing="1" w:after="100" w:afterAutospacing="1" w:line="240" w:lineRule="auto"/>
        <w:jc w:val="center"/>
        <w:rPr>
          <w:rFonts w:ascii="Times New Roman" w:eastAsia="Times New Roman" w:hAnsi="Times New Roman" w:cs="Times New Roman"/>
          <w:b/>
        </w:rPr>
      </w:pPr>
      <w:r w:rsidRPr="00326FDF">
        <w:rPr>
          <w:rFonts w:ascii="Times New Roman" w:eastAsia="Times New Roman" w:hAnsi="Times New Roman" w:cs="Times New Roman"/>
          <w:b/>
        </w:rPr>
        <w:t>Why Women Should Vote</w:t>
      </w:r>
    </w:p>
    <w:p w:rsidR="003775CD" w:rsidRPr="00326FDF" w:rsidRDefault="003775CD" w:rsidP="003775CD">
      <w:pPr>
        <w:spacing w:before="100" w:beforeAutospacing="1" w:after="100" w:afterAutospacing="1" w:line="240" w:lineRule="auto"/>
        <w:jc w:val="center"/>
        <w:rPr>
          <w:rFonts w:ascii="Times New Roman" w:eastAsia="Times New Roman" w:hAnsi="Times New Roman" w:cs="Times New Roman"/>
        </w:rPr>
      </w:pPr>
      <w:r w:rsidRPr="00326FDF">
        <w:rPr>
          <w:rFonts w:ascii="Times New Roman" w:eastAsia="Times New Roman" w:hAnsi="Times New Roman" w:cs="Times New Roman"/>
        </w:rPr>
        <w:t>Arthur Brisbane</w:t>
      </w:r>
      <w:r w:rsidR="00326FDF">
        <w:rPr>
          <w:rFonts w:ascii="Times New Roman" w:eastAsia="Times New Roman" w:hAnsi="Times New Roman" w:cs="Times New Roman"/>
        </w:rPr>
        <w:t xml:space="preserve"> (1917)</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In this country and throughout the world women progress toward the full possession of the ballot, and toward equality with men in educational facilities.</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 xml:space="preserve">In one State after </w:t>
      </w:r>
      <w:proofErr w:type="gramStart"/>
      <w:r w:rsidRPr="00790A98">
        <w:rPr>
          <w:rFonts w:ascii="Times New Roman" w:eastAsia="Times New Roman" w:hAnsi="Times New Roman" w:cs="Times New Roman"/>
        </w:rPr>
        <w:t>another</w:t>
      </w:r>
      <w:proofErr w:type="gramEnd"/>
      <w:r w:rsidRPr="00790A98">
        <w:rPr>
          <w:rFonts w:ascii="Times New Roman" w:eastAsia="Times New Roman" w:hAnsi="Times New Roman" w:cs="Times New Roman"/>
        </w:rPr>
        <w:t xml:space="preserve"> women are beginning to </w:t>
      </w:r>
      <w:proofErr w:type="spellStart"/>
      <w:r w:rsidRPr="00790A98">
        <w:rPr>
          <w:rFonts w:ascii="Times New Roman" w:eastAsia="Times New Roman" w:hAnsi="Times New Roman" w:cs="Times New Roman"/>
        </w:rPr>
        <w:t>practise</w:t>
      </w:r>
      <w:proofErr w:type="spellEnd"/>
      <w:r w:rsidRPr="00790A98">
        <w:rPr>
          <w:rFonts w:ascii="Times New Roman" w:eastAsia="Times New Roman" w:hAnsi="Times New Roman" w:cs="Times New Roman"/>
        </w:rPr>
        <w:t xml:space="preserve"> law, they are obtaining new suffrage rights, they flock to newly opened schools and colleges.</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 xml:space="preserve">In England and Scotland, but a few years ago, only a few men in the population </w:t>
      </w:r>
      <w:proofErr w:type="gramStart"/>
      <w:r w:rsidRPr="00790A98">
        <w:rPr>
          <w:rFonts w:ascii="Times New Roman" w:eastAsia="Times New Roman" w:hAnsi="Times New Roman" w:cs="Times New Roman"/>
        </w:rPr>
        <w:t>were allowed to</w:t>
      </w:r>
      <w:proofErr w:type="gramEnd"/>
      <w:r w:rsidRPr="00790A98">
        <w:rPr>
          <w:rFonts w:ascii="Times New Roman" w:eastAsia="Times New Roman" w:hAnsi="Times New Roman" w:cs="Times New Roman"/>
        </w:rPr>
        <w:t xml:space="preserve"> vote–money was the requisite quality. To-day, in those countries, women vote at county elections, and in many cases at municipal elections. In Utah, Colorado and Idaho women as voters have the same rights as men. They have certain rights as voters in nine other States. In the great Commonwealth of New Zealand, so far ahead of all the rest of the world in humanity and social progress, the wife votes absolutely as her husband does. —-</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The woman who votes becomes an important factor in life, for a double reason. In the first place, when a woman votes the candidate must take care that his conduct and record meet with a good woman’s approval, and this makes better men of the candidates.</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In the second place, and far more important, is this reason:</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When women shall vote, the political influence of the good men in the community will be greatly increased. There is no doubt whatever that women, in their voting, will be influenced by the men whom they know. But there is also no doubt that they will be influenced by the GOOD men whom they know.</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Men can deceive each other much more easily than they can deceive women–the latter being providentially provided with the X-ray of intuitional perception.</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 xml:space="preserve">The blustering politician, preaching what he does not </w:t>
      </w:r>
      <w:proofErr w:type="spellStart"/>
      <w:r w:rsidRPr="00790A98">
        <w:rPr>
          <w:rFonts w:ascii="Times New Roman" w:eastAsia="Times New Roman" w:hAnsi="Times New Roman" w:cs="Times New Roman"/>
        </w:rPr>
        <w:t>practise</w:t>
      </w:r>
      <w:proofErr w:type="spellEnd"/>
      <w:r w:rsidRPr="00790A98">
        <w:rPr>
          <w:rFonts w:ascii="Times New Roman" w:eastAsia="Times New Roman" w:hAnsi="Times New Roman" w:cs="Times New Roman"/>
        </w:rPr>
        <w:t>, may hold forth on the street corner or in a saloon, and influence the votes of others as worthless as himself. But among women his home life will more than offset his political influence.</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The bad husband may occasionally get the vote of a deluded or frightened wife, but he will surely lose the votes of the wives and daughters next door.</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Voting by women will improve humanity, because IT WILL COMPEL MEN TO SEEK AND EARN THE APPROVAL OF WOMEN.</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Our social system improves in proportion as the men in it are influenced by its good women.</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As for the education of women, it would seem unnecessary to urge its value upon even the stupidest of creatures. Yet it is a fact that the importance of thorough education of girls is still doubted–usually, of course, by men with deficient education of their own and an elaborate sense of their own importance and superiority.</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Mary Lyon, whose noble efforts established Mount Holyoke College, and spread the idea of higher education for women throughout the world, put the case of women’s education in a nutshell. She said:</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lastRenderedPageBreak/>
        <w:t>“I think it less essential that the farmers and mechanics should be educated than that their wives, the mothers of their children, should be.”</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The education of a girl is important chiefly because it means the educating of a future mother.</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 xml:space="preserve">Whose brain but the </w:t>
      </w:r>
      <w:proofErr w:type="gramStart"/>
      <w:r w:rsidRPr="00790A98">
        <w:rPr>
          <w:rFonts w:ascii="Times New Roman" w:eastAsia="Times New Roman" w:hAnsi="Times New Roman" w:cs="Times New Roman"/>
        </w:rPr>
        <w:t>mother’s</w:t>
      </w:r>
      <w:proofErr w:type="gramEnd"/>
      <w:r w:rsidRPr="00790A98">
        <w:rPr>
          <w:rFonts w:ascii="Times New Roman" w:eastAsia="Times New Roman" w:hAnsi="Times New Roman" w:cs="Times New Roman"/>
        </w:rPr>
        <w:t xml:space="preserve"> inspires and directs the son in the early years, when knowledge is most easily absorbed and permanently retained?</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If you find in history a man whose success is based on intellectual equipment, you find almost invariably that his mother was exceptionally fortunate in her opportunities for education.</w:t>
      </w:r>
    </w:p>
    <w:p w:rsidR="00790A98" w:rsidRPr="00790A98" w:rsidRDefault="00790A98" w:rsidP="00790A98">
      <w:pPr>
        <w:spacing w:before="100" w:beforeAutospacing="1" w:after="100" w:afterAutospacing="1" w:line="240" w:lineRule="auto"/>
        <w:rPr>
          <w:rFonts w:ascii="Times New Roman" w:eastAsia="Times New Roman" w:hAnsi="Times New Roman" w:cs="Times New Roman"/>
        </w:rPr>
      </w:pPr>
      <w:r w:rsidRPr="00790A98">
        <w:rPr>
          <w:rFonts w:ascii="Times New Roman" w:eastAsia="Times New Roman" w:hAnsi="Times New Roman" w:cs="Times New Roman"/>
        </w:rPr>
        <w:t>Well educated women are essential to humanity. They insure abler men in the future, and incidentally they make the ignorant man feel ashamed of himself in the present.</w:t>
      </w:r>
    </w:p>
    <w:tbl>
      <w:tblPr>
        <w:tblStyle w:val="TableGrid"/>
        <w:tblW w:w="0" w:type="auto"/>
        <w:tblLook w:val="04A0" w:firstRow="1" w:lastRow="0" w:firstColumn="1" w:lastColumn="0" w:noHBand="0" w:noVBand="1"/>
      </w:tblPr>
      <w:tblGrid>
        <w:gridCol w:w="999"/>
        <w:gridCol w:w="2140"/>
        <w:gridCol w:w="6211"/>
      </w:tblGrid>
      <w:tr w:rsidR="00790A98" w:rsidRPr="00326FDF" w:rsidTr="00790A98">
        <w:tc>
          <w:tcPr>
            <w:tcW w:w="1008" w:type="dxa"/>
          </w:tcPr>
          <w:p w:rsidR="00790A98" w:rsidRPr="00753DB8" w:rsidRDefault="00790A98" w:rsidP="00790A98">
            <w:pPr>
              <w:jc w:val="center"/>
              <w:rPr>
                <w:b/>
              </w:rPr>
            </w:pPr>
            <w:r w:rsidRPr="00753DB8">
              <w:rPr>
                <w:b/>
              </w:rPr>
              <w:t>S</w:t>
            </w:r>
          </w:p>
        </w:tc>
        <w:tc>
          <w:tcPr>
            <w:tcW w:w="2160" w:type="dxa"/>
          </w:tcPr>
          <w:p w:rsidR="00790A98" w:rsidRPr="00753DB8" w:rsidRDefault="00790A98">
            <w:pPr>
              <w:rPr>
                <w:b/>
              </w:rPr>
            </w:pPr>
            <w:r w:rsidRPr="00753DB8">
              <w:rPr>
                <w:b/>
              </w:rPr>
              <w:t>What is the subject of the piece?</w:t>
            </w:r>
          </w:p>
          <w:p w:rsidR="00790A98" w:rsidRPr="00753DB8" w:rsidRDefault="00790A98">
            <w:pPr>
              <w:rPr>
                <w:b/>
              </w:rPr>
            </w:pPr>
            <w:r w:rsidRPr="00753DB8">
              <w:rPr>
                <w:b/>
              </w:rPr>
              <w:t>What are the general topics and ideas contained in the text?</w:t>
            </w:r>
          </w:p>
        </w:tc>
        <w:tc>
          <w:tcPr>
            <w:tcW w:w="6408" w:type="dxa"/>
          </w:tcPr>
          <w:p w:rsidR="00790A98" w:rsidRPr="00326FDF" w:rsidRDefault="00790A98"/>
        </w:tc>
      </w:tr>
      <w:tr w:rsidR="00790A98" w:rsidRPr="00326FDF" w:rsidTr="00790A98">
        <w:tc>
          <w:tcPr>
            <w:tcW w:w="1008" w:type="dxa"/>
          </w:tcPr>
          <w:p w:rsidR="00790A98" w:rsidRPr="00753DB8" w:rsidRDefault="00790A98" w:rsidP="00790A98">
            <w:pPr>
              <w:jc w:val="center"/>
              <w:rPr>
                <w:b/>
              </w:rPr>
            </w:pPr>
            <w:r w:rsidRPr="00753DB8">
              <w:rPr>
                <w:b/>
              </w:rPr>
              <w:t>O</w:t>
            </w:r>
          </w:p>
        </w:tc>
        <w:tc>
          <w:tcPr>
            <w:tcW w:w="2160" w:type="dxa"/>
          </w:tcPr>
          <w:p w:rsidR="00790A98" w:rsidRPr="00753DB8" w:rsidRDefault="00790A98">
            <w:pPr>
              <w:rPr>
                <w:b/>
              </w:rPr>
            </w:pPr>
            <w:r w:rsidRPr="00753DB8">
              <w:rPr>
                <w:b/>
              </w:rPr>
              <w:t>What is the occasion?</w:t>
            </w:r>
          </w:p>
          <w:p w:rsidR="00790A98" w:rsidRPr="00753DB8" w:rsidRDefault="00790A98">
            <w:pPr>
              <w:rPr>
                <w:b/>
              </w:rPr>
            </w:pPr>
            <w:r w:rsidRPr="00753DB8">
              <w:rPr>
                <w:b/>
              </w:rPr>
              <w:t>What are the time, place, and setting of the piece?</w:t>
            </w:r>
          </w:p>
        </w:tc>
        <w:tc>
          <w:tcPr>
            <w:tcW w:w="6408" w:type="dxa"/>
          </w:tcPr>
          <w:p w:rsidR="00790A98" w:rsidRDefault="00790A98"/>
          <w:p w:rsidR="00326FDF" w:rsidRDefault="00326FDF"/>
          <w:p w:rsidR="00326FDF" w:rsidRDefault="00326FDF">
            <w:bookmarkStart w:id="0" w:name="_GoBack"/>
            <w:bookmarkEnd w:id="0"/>
          </w:p>
          <w:p w:rsidR="00326FDF" w:rsidRDefault="00326FDF"/>
          <w:p w:rsidR="00326FDF" w:rsidRDefault="00326FDF"/>
          <w:p w:rsidR="00326FDF" w:rsidRPr="00326FDF" w:rsidRDefault="00326FDF"/>
        </w:tc>
      </w:tr>
      <w:tr w:rsidR="00790A98" w:rsidRPr="00326FDF" w:rsidTr="00790A98">
        <w:tc>
          <w:tcPr>
            <w:tcW w:w="1008" w:type="dxa"/>
          </w:tcPr>
          <w:p w:rsidR="00790A98" w:rsidRPr="00753DB8" w:rsidRDefault="00790A98" w:rsidP="00790A98">
            <w:pPr>
              <w:jc w:val="center"/>
              <w:rPr>
                <w:b/>
              </w:rPr>
            </w:pPr>
            <w:r w:rsidRPr="00753DB8">
              <w:rPr>
                <w:b/>
              </w:rPr>
              <w:t>A</w:t>
            </w:r>
          </w:p>
        </w:tc>
        <w:tc>
          <w:tcPr>
            <w:tcW w:w="2160" w:type="dxa"/>
          </w:tcPr>
          <w:p w:rsidR="00790A98" w:rsidRPr="00753DB8" w:rsidRDefault="00790A98">
            <w:pPr>
              <w:rPr>
                <w:b/>
              </w:rPr>
            </w:pPr>
            <w:r w:rsidRPr="00753DB8">
              <w:rPr>
                <w:b/>
              </w:rPr>
              <w:t>Who is the audience?</w:t>
            </w:r>
          </w:p>
          <w:p w:rsidR="00790A98" w:rsidRPr="00753DB8" w:rsidRDefault="00790A98">
            <w:pPr>
              <w:rPr>
                <w:b/>
              </w:rPr>
            </w:pPr>
            <w:r w:rsidRPr="00753DB8">
              <w:rPr>
                <w:b/>
              </w:rPr>
              <w:t>To whom is the piece directed?</w:t>
            </w:r>
          </w:p>
        </w:tc>
        <w:tc>
          <w:tcPr>
            <w:tcW w:w="6408" w:type="dxa"/>
          </w:tcPr>
          <w:p w:rsidR="00790A98" w:rsidRDefault="00790A98"/>
          <w:p w:rsidR="00326FDF" w:rsidRDefault="00326FDF"/>
          <w:p w:rsidR="00326FDF" w:rsidRDefault="00326FDF"/>
          <w:p w:rsidR="00326FDF" w:rsidRDefault="00326FDF"/>
          <w:p w:rsidR="00326FDF" w:rsidRDefault="00326FDF"/>
          <w:p w:rsidR="00326FDF" w:rsidRPr="00326FDF" w:rsidRDefault="00326FDF"/>
        </w:tc>
      </w:tr>
      <w:tr w:rsidR="00790A98" w:rsidRPr="00326FDF" w:rsidTr="00790A98">
        <w:tc>
          <w:tcPr>
            <w:tcW w:w="1008" w:type="dxa"/>
          </w:tcPr>
          <w:p w:rsidR="00790A98" w:rsidRPr="00753DB8" w:rsidRDefault="00790A98" w:rsidP="00790A98">
            <w:pPr>
              <w:jc w:val="center"/>
              <w:rPr>
                <w:b/>
              </w:rPr>
            </w:pPr>
            <w:r w:rsidRPr="00753DB8">
              <w:rPr>
                <w:b/>
              </w:rPr>
              <w:t>P</w:t>
            </w:r>
          </w:p>
        </w:tc>
        <w:tc>
          <w:tcPr>
            <w:tcW w:w="2160" w:type="dxa"/>
          </w:tcPr>
          <w:p w:rsidR="00790A98" w:rsidRPr="00753DB8" w:rsidRDefault="00790A98">
            <w:pPr>
              <w:rPr>
                <w:b/>
              </w:rPr>
            </w:pPr>
            <w:r w:rsidRPr="00753DB8">
              <w:rPr>
                <w:b/>
              </w:rPr>
              <w:t>What is the purpose?</w:t>
            </w:r>
          </w:p>
          <w:p w:rsidR="00790A98" w:rsidRPr="00753DB8" w:rsidRDefault="00790A98">
            <w:pPr>
              <w:rPr>
                <w:b/>
              </w:rPr>
            </w:pPr>
            <w:r w:rsidRPr="00753DB8">
              <w:rPr>
                <w:b/>
              </w:rPr>
              <w:t>What is the purpose or reason this piece was written?</w:t>
            </w:r>
          </w:p>
        </w:tc>
        <w:tc>
          <w:tcPr>
            <w:tcW w:w="6408" w:type="dxa"/>
          </w:tcPr>
          <w:p w:rsidR="00790A98" w:rsidRDefault="00790A98"/>
          <w:p w:rsidR="00326FDF" w:rsidRDefault="00326FDF"/>
          <w:p w:rsidR="00326FDF" w:rsidRDefault="00326FDF"/>
          <w:p w:rsidR="00326FDF" w:rsidRDefault="00326FDF"/>
          <w:p w:rsidR="00326FDF" w:rsidRDefault="00326FDF"/>
          <w:p w:rsidR="00326FDF" w:rsidRPr="00326FDF" w:rsidRDefault="00326FDF"/>
        </w:tc>
      </w:tr>
      <w:tr w:rsidR="00790A98" w:rsidRPr="00326FDF" w:rsidTr="00790A98">
        <w:tc>
          <w:tcPr>
            <w:tcW w:w="1008" w:type="dxa"/>
          </w:tcPr>
          <w:p w:rsidR="00790A98" w:rsidRPr="00753DB8" w:rsidRDefault="00790A98" w:rsidP="00790A98">
            <w:pPr>
              <w:jc w:val="center"/>
              <w:rPr>
                <w:b/>
              </w:rPr>
            </w:pPr>
            <w:r w:rsidRPr="00753DB8">
              <w:rPr>
                <w:b/>
              </w:rPr>
              <w:t>S</w:t>
            </w:r>
          </w:p>
        </w:tc>
        <w:tc>
          <w:tcPr>
            <w:tcW w:w="2160" w:type="dxa"/>
          </w:tcPr>
          <w:p w:rsidR="00790A98" w:rsidRPr="00753DB8" w:rsidRDefault="00790A98">
            <w:pPr>
              <w:rPr>
                <w:b/>
              </w:rPr>
            </w:pPr>
            <w:r w:rsidRPr="00753DB8">
              <w:rPr>
                <w:b/>
              </w:rPr>
              <w:t>Who is the speaker?</w:t>
            </w:r>
          </w:p>
          <w:p w:rsidR="00790A98" w:rsidRPr="00753DB8" w:rsidRDefault="00790A98">
            <w:pPr>
              <w:rPr>
                <w:b/>
              </w:rPr>
            </w:pPr>
            <w:r w:rsidRPr="00753DB8">
              <w:rPr>
                <w:b/>
              </w:rPr>
              <w:t>Who is the voice that tells the story?</w:t>
            </w:r>
          </w:p>
        </w:tc>
        <w:tc>
          <w:tcPr>
            <w:tcW w:w="6408" w:type="dxa"/>
          </w:tcPr>
          <w:p w:rsidR="00790A98" w:rsidRDefault="00790A98"/>
          <w:p w:rsidR="00326FDF" w:rsidRDefault="00326FDF"/>
          <w:p w:rsidR="00326FDF" w:rsidRDefault="00326FDF"/>
          <w:p w:rsidR="00326FDF" w:rsidRPr="00326FDF" w:rsidRDefault="00326FDF"/>
        </w:tc>
      </w:tr>
      <w:tr w:rsidR="00790A98" w:rsidRPr="00326FDF" w:rsidTr="00790A98">
        <w:tc>
          <w:tcPr>
            <w:tcW w:w="1008" w:type="dxa"/>
          </w:tcPr>
          <w:p w:rsidR="00790A98" w:rsidRPr="00753DB8" w:rsidRDefault="00790A98" w:rsidP="00790A98">
            <w:pPr>
              <w:jc w:val="center"/>
              <w:rPr>
                <w:b/>
              </w:rPr>
            </w:pPr>
            <w:r w:rsidRPr="00753DB8">
              <w:rPr>
                <w:b/>
              </w:rPr>
              <w:t>TONE</w:t>
            </w:r>
          </w:p>
        </w:tc>
        <w:tc>
          <w:tcPr>
            <w:tcW w:w="2160" w:type="dxa"/>
          </w:tcPr>
          <w:p w:rsidR="00790A98" w:rsidRPr="00753DB8" w:rsidRDefault="00790A98">
            <w:pPr>
              <w:rPr>
                <w:b/>
              </w:rPr>
            </w:pPr>
            <w:r w:rsidRPr="00753DB8">
              <w:rPr>
                <w:b/>
              </w:rPr>
              <w:t>What is the tone of the piece?</w:t>
            </w:r>
          </w:p>
          <w:p w:rsidR="00790A98" w:rsidRPr="00753DB8" w:rsidRDefault="00790A98">
            <w:pPr>
              <w:rPr>
                <w:b/>
              </w:rPr>
            </w:pPr>
            <w:r w:rsidRPr="00753DB8">
              <w:rPr>
                <w:b/>
              </w:rPr>
              <w:t>What is the attitude or emotional characteristics present in the piece?</w:t>
            </w:r>
          </w:p>
        </w:tc>
        <w:tc>
          <w:tcPr>
            <w:tcW w:w="6408" w:type="dxa"/>
          </w:tcPr>
          <w:p w:rsidR="00790A98" w:rsidRPr="00326FDF" w:rsidRDefault="00790A98"/>
        </w:tc>
      </w:tr>
    </w:tbl>
    <w:p w:rsidR="00681441" w:rsidRPr="00326FDF" w:rsidRDefault="00681441"/>
    <w:sectPr w:rsidR="00681441" w:rsidRPr="0032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98"/>
    <w:rsid w:val="00326FDF"/>
    <w:rsid w:val="003775CD"/>
    <w:rsid w:val="00681441"/>
    <w:rsid w:val="00753DB8"/>
    <w:rsid w:val="00790A98"/>
    <w:rsid w:val="00A9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595F-30C1-440E-AF75-2C9D71A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0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A98"/>
    <w:rPr>
      <w:rFonts w:ascii="Times New Roman" w:eastAsia="Times New Roman" w:hAnsi="Times New Roman" w:cs="Times New Roman"/>
      <w:b/>
      <w:bCs/>
      <w:sz w:val="36"/>
      <w:szCs w:val="36"/>
    </w:rPr>
  </w:style>
  <w:style w:type="character" w:customStyle="1" w:styleId="storyheader">
    <w:name w:val="storyheader"/>
    <w:basedOn w:val="DefaultParagraphFont"/>
    <w:rsid w:val="00790A98"/>
  </w:style>
  <w:style w:type="character" w:styleId="Hyperlink">
    <w:name w:val="Hyperlink"/>
    <w:basedOn w:val="DefaultParagraphFont"/>
    <w:uiPriority w:val="99"/>
    <w:semiHidden/>
    <w:unhideWhenUsed/>
    <w:rsid w:val="00790A98"/>
    <w:rPr>
      <w:color w:val="0000FF"/>
      <w:u w:val="single"/>
    </w:rPr>
  </w:style>
  <w:style w:type="character" w:customStyle="1" w:styleId="attribution">
    <w:name w:val="attribution"/>
    <w:basedOn w:val="DefaultParagraphFont"/>
    <w:rsid w:val="00790A98"/>
  </w:style>
  <w:style w:type="character" w:customStyle="1" w:styleId="authorlink">
    <w:name w:val="authorlink"/>
    <w:basedOn w:val="DefaultParagraphFont"/>
    <w:rsid w:val="00790A98"/>
  </w:style>
  <w:style w:type="paragraph" w:styleId="NormalWeb">
    <w:name w:val="Normal (Web)"/>
    <w:basedOn w:val="Normal"/>
    <w:uiPriority w:val="99"/>
    <w:semiHidden/>
    <w:unhideWhenUsed/>
    <w:rsid w:val="00790A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50273">
      <w:bodyDiv w:val="1"/>
      <w:marLeft w:val="0"/>
      <w:marRight w:val="0"/>
      <w:marTop w:val="0"/>
      <w:marBottom w:val="0"/>
      <w:divBdr>
        <w:top w:val="none" w:sz="0" w:space="0" w:color="auto"/>
        <w:left w:val="none" w:sz="0" w:space="0" w:color="auto"/>
        <w:bottom w:val="none" w:sz="0" w:space="0" w:color="auto"/>
        <w:right w:val="none" w:sz="0" w:space="0" w:color="auto"/>
      </w:divBdr>
      <w:divsChild>
        <w:div w:id="138795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 MCDERMOTT</dc:creator>
  <cp:keywords/>
  <dc:description/>
  <cp:lastModifiedBy>CHRISTIE S MCDERMOTT</cp:lastModifiedBy>
  <cp:revision>2</cp:revision>
  <cp:lastPrinted>2019-12-17T18:47:00Z</cp:lastPrinted>
  <dcterms:created xsi:type="dcterms:W3CDTF">2019-12-17T18:56:00Z</dcterms:created>
  <dcterms:modified xsi:type="dcterms:W3CDTF">2019-12-17T18:56:00Z</dcterms:modified>
</cp:coreProperties>
</file>