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4"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15"/>
        <w:gridCol w:w="1969"/>
      </w:tblGrid>
      <w:tr w:rsidR="009B6119" w:rsidRPr="009B6119" w:rsidTr="009B6119">
        <w:trPr>
          <w:trHeight w:val="228"/>
          <w:tblCellSpacing w:w="15" w:type="dxa"/>
          <w:jc w:val="center"/>
        </w:trPr>
        <w:tc>
          <w:tcPr>
            <w:tcW w:w="8470" w:type="dxa"/>
            <w:tcBorders>
              <w:top w:val="outset" w:sz="6" w:space="0" w:color="auto"/>
              <w:left w:val="outset" w:sz="6" w:space="0" w:color="auto"/>
              <w:bottom w:val="outset" w:sz="6" w:space="0" w:color="auto"/>
              <w:right w:val="outset" w:sz="6" w:space="0" w:color="auto"/>
            </w:tcBorders>
            <w:vAlign w:val="center"/>
            <w:hideMark/>
          </w:tcPr>
          <w:p w:rsidR="009B6119" w:rsidRPr="009B6119" w:rsidRDefault="009B6119" w:rsidP="009B6119">
            <w:pPr>
              <w:spacing w:after="0" w:line="240" w:lineRule="auto"/>
              <w:rPr>
                <w:rFonts w:ascii="Times New Roman" w:eastAsia="Times New Roman" w:hAnsi="Times New Roman" w:cs="Times New Roman"/>
                <w:sz w:val="24"/>
                <w:szCs w:val="24"/>
              </w:rPr>
            </w:pPr>
            <w:r w:rsidRPr="009B6119">
              <w:rPr>
                <w:rFonts w:ascii="Times New Roman" w:eastAsia="Times New Roman" w:hAnsi="Times New Roman" w:cs="Times New Roman"/>
                <w:sz w:val="24"/>
                <w:szCs w:val="24"/>
              </w:rPr>
              <w:t xml:space="preserve">In the 1800s, women in the United States had few legal rights and did not have the right to vote. This speech was given by Susan B. Anthony after her arrest for casting an illegal vote in the presidential election of 1872. She was tried and then fined $100 but refused to pay. </w:t>
            </w:r>
          </w:p>
        </w:tc>
        <w:tc>
          <w:tcPr>
            <w:tcW w:w="1924" w:type="dxa"/>
            <w:tcBorders>
              <w:top w:val="outset" w:sz="6" w:space="0" w:color="auto"/>
              <w:left w:val="outset" w:sz="6" w:space="0" w:color="auto"/>
              <w:bottom w:val="outset" w:sz="6" w:space="0" w:color="auto"/>
              <w:right w:val="outset" w:sz="6" w:space="0" w:color="auto"/>
            </w:tcBorders>
            <w:hideMark/>
          </w:tcPr>
          <w:p w:rsidR="009B6119" w:rsidRPr="009B6119" w:rsidRDefault="009B6119" w:rsidP="009B6119">
            <w:pPr>
              <w:spacing w:after="0" w:line="240" w:lineRule="auto"/>
              <w:rPr>
                <w:rFonts w:ascii="Times New Roman" w:eastAsia="Times New Roman" w:hAnsi="Times New Roman" w:cs="Times New Roman"/>
                <w:sz w:val="24"/>
                <w:szCs w:val="24"/>
              </w:rPr>
            </w:pPr>
            <w:r w:rsidRPr="009B6119">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952500" cy="1323975"/>
                  <wp:effectExtent l="0" t="0" r="0" b="9525"/>
                  <wp:wrapSquare wrapText="bothSides"/>
                  <wp:docPr id="3" name="Picture 3" descr="https://www.historyplace.com/speeches/speechgfx/antho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storyplace.com/speeches/speechgfx/anthon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B6119" w:rsidRPr="009B6119" w:rsidRDefault="009B6119" w:rsidP="009B6119">
      <w:pPr>
        <w:spacing w:after="100" w:line="240" w:lineRule="auto"/>
        <w:jc w:val="center"/>
        <w:rPr>
          <w:rFonts w:ascii="Times New Roman" w:eastAsia="Times New Roman" w:hAnsi="Times New Roman" w:cs="Times New Roman"/>
          <w:sz w:val="24"/>
          <w:szCs w:val="24"/>
        </w:rPr>
      </w:pPr>
      <w:r w:rsidRPr="009B6119">
        <w:rPr>
          <w:rFonts w:ascii="Times New Roman" w:eastAsia="Times New Roman" w:hAnsi="Times New Roman" w:cs="Times New Roman"/>
          <w:noProof/>
          <w:sz w:val="24"/>
          <w:szCs w:val="24"/>
        </w:rPr>
        <w:drawing>
          <wp:inline distT="0" distB="0" distL="0" distR="0">
            <wp:extent cx="3476625" cy="9525"/>
            <wp:effectExtent l="0" t="0" r="0" b="0"/>
            <wp:docPr id="2" name="Picture 2" descr="https://www.historyplace.com/speeches/thin-blue-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storyplace.com/speeches/thin-blue-3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9525"/>
                    </a:xfrm>
                    <a:prstGeom prst="rect">
                      <a:avLst/>
                    </a:prstGeom>
                    <a:noFill/>
                    <a:ln>
                      <a:noFill/>
                    </a:ln>
                  </pic:spPr>
                </pic:pic>
              </a:graphicData>
            </a:graphic>
          </wp:inline>
        </w:drawing>
      </w:r>
    </w:p>
    <w:p w:rsidR="009B6119" w:rsidRPr="009B6119" w:rsidRDefault="009B6119" w:rsidP="009B6119">
      <w:pPr>
        <w:spacing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t xml:space="preserve">Friends and fellow 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rights, guaranteed to me and all United States citizens by the National Constitution, beyond the power of any state to deny. </w:t>
      </w:r>
    </w:p>
    <w:p w:rsidR="009B6119" w:rsidRPr="009B6119" w:rsidRDefault="009B6119" w:rsidP="009B6119">
      <w:pPr>
        <w:spacing w:before="100"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t xml:space="preserve">The preamble of the Federal Constitution says: </w:t>
      </w:r>
    </w:p>
    <w:p w:rsidR="009B6119" w:rsidRPr="009B6119" w:rsidRDefault="009B6119" w:rsidP="009B6119">
      <w:pPr>
        <w:spacing w:before="100"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9B6119" w:rsidRPr="009B6119" w:rsidRDefault="009B6119" w:rsidP="009B6119">
      <w:pPr>
        <w:spacing w:before="100"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t xml:space="preserve">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 - women as well as men. And it is a downright mockery to talk to women of their enjoyment of the blessings of liberty while they are denied the use of the only means of securing them provided by this democratic-republican government - the ballot. </w:t>
      </w:r>
    </w:p>
    <w:p w:rsidR="009B6119" w:rsidRPr="009B6119" w:rsidRDefault="009B6119" w:rsidP="009B6119">
      <w:pPr>
        <w:spacing w:before="100"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t xml:space="preserve">For any state to make sex a qualification that must ever result in the disfranchisement of one entire half of the people, is to pass a bill of attainder, or, an ex post facto law, and is therefore a violation of the supreme law of the land. By it the blessings of liberty are forever withheld from women and their female posterity. </w:t>
      </w:r>
    </w:p>
    <w:p w:rsidR="009B6119" w:rsidRPr="009B6119" w:rsidRDefault="009B6119" w:rsidP="009B6119">
      <w:pPr>
        <w:spacing w:before="100"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t xml:space="preserve">To them this government has no just powers derived from the consent of the governed. To them this government is not a democracy. It is not a republic. It is an odious aristocracy; a hateful oligarchy of sex; the most hateful aristocracy ever established on the face of the globe; an oligarchy of wealth, where the rich govern the poor. 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 - which ordains all men sovereigns, all women subjects, carries dissension, discord, and rebellion into every home of the nation. </w:t>
      </w:r>
    </w:p>
    <w:p w:rsidR="009B6119" w:rsidRPr="009B6119" w:rsidRDefault="009B6119" w:rsidP="009B6119">
      <w:pPr>
        <w:spacing w:before="100"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t xml:space="preserve">Webster, Worcester, and Bouvier all define a citizen to be a person in the United States, entitled to vote and hold office. </w:t>
      </w:r>
    </w:p>
    <w:p w:rsidR="009B6119" w:rsidRPr="009B6119" w:rsidRDefault="009B6119" w:rsidP="009B6119">
      <w:pPr>
        <w:spacing w:before="100"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lastRenderedPageBreak/>
        <w:t xml:space="preserve">The only question left to be settled now is: Are women persons? And I hardly believe any of our opponents will have the hardihood to say they are not. Being persons, then, women are citizens; and no state has a right to make any law, or to enforce any old law, that shall abridge their privileges or immunities. Hence, every discrimination against women in the constitutions and laws of the several states is today null and void, precisely as is every one against Negroes. </w:t>
      </w:r>
    </w:p>
    <w:p w:rsidR="009B6119" w:rsidRPr="009B6119" w:rsidRDefault="009B6119" w:rsidP="009B6119">
      <w:pPr>
        <w:spacing w:before="100" w:beforeAutospacing="1" w:after="100" w:afterAutospacing="1" w:line="240" w:lineRule="auto"/>
        <w:rPr>
          <w:rFonts w:ascii="Times New Roman" w:eastAsia="Times New Roman" w:hAnsi="Times New Roman" w:cs="Times New Roman"/>
        </w:rPr>
      </w:pPr>
      <w:r w:rsidRPr="009B6119">
        <w:rPr>
          <w:rFonts w:ascii="Times New Roman" w:eastAsia="Times New Roman" w:hAnsi="Times New Roman" w:cs="Times New Roman"/>
          <w:bCs/>
        </w:rPr>
        <w:t>Susan B. Anthony - 1873</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99"/>
        <w:gridCol w:w="2140"/>
        <w:gridCol w:w="6211"/>
      </w:tblGrid>
      <w:tr w:rsidR="00790A98" w:rsidRPr="009B6119" w:rsidTr="00790A98">
        <w:tc>
          <w:tcPr>
            <w:tcW w:w="1008" w:type="dxa"/>
          </w:tcPr>
          <w:p w:rsidR="00790A98" w:rsidRPr="009B6119" w:rsidRDefault="00790A98" w:rsidP="00790A98">
            <w:pPr>
              <w:jc w:val="center"/>
              <w:rPr>
                <w:b/>
              </w:rPr>
            </w:pPr>
            <w:r w:rsidRPr="009B6119">
              <w:rPr>
                <w:b/>
              </w:rPr>
              <w:t>S</w:t>
            </w:r>
          </w:p>
        </w:tc>
        <w:tc>
          <w:tcPr>
            <w:tcW w:w="2160" w:type="dxa"/>
          </w:tcPr>
          <w:p w:rsidR="00790A98" w:rsidRPr="009B6119" w:rsidRDefault="00790A98">
            <w:pPr>
              <w:rPr>
                <w:b/>
              </w:rPr>
            </w:pPr>
            <w:r w:rsidRPr="009B6119">
              <w:rPr>
                <w:b/>
              </w:rPr>
              <w:t>What is the subject of the piece?</w:t>
            </w:r>
          </w:p>
          <w:p w:rsidR="00790A98" w:rsidRPr="009B6119" w:rsidRDefault="00790A98">
            <w:pPr>
              <w:rPr>
                <w:b/>
              </w:rPr>
            </w:pPr>
            <w:r w:rsidRPr="009B6119">
              <w:rPr>
                <w:b/>
              </w:rPr>
              <w:t>What are the general topics and ideas contained in the text?</w:t>
            </w:r>
          </w:p>
        </w:tc>
        <w:tc>
          <w:tcPr>
            <w:tcW w:w="6408" w:type="dxa"/>
          </w:tcPr>
          <w:p w:rsidR="00790A98" w:rsidRPr="009B6119" w:rsidRDefault="00790A98"/>
        </w:tc>
      </w:tr>
      <w:tr w:rsidR="00790A98" w:rsidRPr="009B6119" w:rsidTr="00790A98">
        <w:tc>
          <w:tcPr>
            <w:tcW w:w="1008" w:type="dxa"/>
          </w:tcPr>
          <w:p w:rsidR="00790A98" w:rsidRPr="009B6119" w:rsidRDefault="00790A98" w:rsidP="00790A98">
            <w:pPr>
              <w:jc w:val="center"/>
              <w:rPr>
                <w:b/>
              </w:rPr>
            </w:pPr>
            <w:r w:rsidRPr="009B6119">
              <w:rPr>
                <w:b/>
              </w:rPr>
              <w:t>O</w:t>
            </w:r>
          </w:p>
        </w:tc>
        <w:tc>
          <w:tcPr>
            <w:tcW w:w="2160" w:type="dxa"/>
          </w:tcPr>
          <w:p w:rsidR="00790A98" w:rsidRPr="009B6119" w:rsidRDefault="00790A98">
            <w:pPr>
              <w:rPr>
                <w:b/>
              </w:rPr>
            </w:pPr>
            <w:r w:rsidRPr="009B6119">
              <w:rPr>
                <w:b/>
              </w:rPr>
              <w:t>What is the occasion?</w:t>
            </w:r>
          </w:p>
          <w:p w:rsidR="00790A98" w:rsidRPr="009B6119" w:rsidRDefault="00790A98">
            <w:pPr>
              <w:rPr>
                <w:b/>
              </w:rPr>
            </w:pPr>
            <w:r w:rsidRPr="009B6119">
              <w:rPr>
                <w:b/>
              </w:rPr>
              <w:t>What are the time, place, and setting of the piece?</w:t>
            </w:r>
          </w:p>
        </w:tc>
        <w:tc>
          <w:tcPr>
            <w:tcW w:w="6408" w:type="dxa"/>
          </w:tcPr>
          <w:p w:rsidR="00790A98" w:rsidRPr="009B6119" w:rsidRDefault="00790A98"/>
          <w:p w:rsidR="00326FDF" w:rsidRPr="009B6119" w:rsidRDefault="00326FDF"/>
          <w:p w:rsidR="00326FDF" w:rsidRPr="009B6119" w:rsidRDefault="00326FDF"/>
          <w:p w:rsidR="00326FDF" w:rsidRPr="009B6119" w:rsidRDefault="00326FDF"/>
          <w:p w:rsidR="00326FDF" w:rsidRPr="009B6119" w:rsidRDefault="00326FDF"/>
          <w:p w:rsidR="00326FDF" w:rsidRPr="009B6119" w:rsidRDefault="00326FDF"/>
        </w:tc>
      </w:tr>
      <w:tr w:rsidR="00790A98" w:rsidRPr="009B6119" w:rsidTr="00790A98">
        <w:tc>
          <w:tcPr>
            <w:tcW w:w="1008" w:type="dxa"/>
          </w:tcPr>
          <w:p w:rsidR="00790A98" w:rsidRPr="009B6119" w:rsidRDefault="00790A98" w:rsidP="00790A98">
            <w:pPr>
              <w:jc w:val="center"/>
              <w:rPr>
                <w:b/>
              </w:rPr>
            </w:pPr>
            <w:r w:rsidRPr="009B6119">
              <w:rPr>
                <w:b/>
              </w:rPr>
              <w:t>A</w:t>
            </w:r>
          </w:p>
        </w:tc>
        <w:tc>
          <w:tcPr>
            <w:tcW w:w="2160" w:type="dxa"/>
          </w:tcPr>
          <w:p w:rsidR="00790A98" w:rsidRPr="009B6119" w:rsidRDefault="00790A98">
            <w:pPr>
              <w:rPr>
                <w:b/>
              </w:rPr>
            </w:pPr>
            <w:r w:rsidRPr="009B6119">
              <w:rPr>
                <w:b/>
              </w:rPr>
              <w:t>Who is the audience?</w:t>
            </w:r>
          </w:p>
          <w:p w:rsidR="00790A98" w:rsidRPr="009B6119" w:rsidRDefault="00790A98">
            <w:pPr>
              <w:rPr>
                <w:b/>
              </w:rPr>
            </w:pPr>
            <w:r w:rsidRPr="009B6119">
              <w:rPr>
                <w:b/>
              </w:rPr>
              <w:t>To whom is the piece directed?</w:t>
            </w:r>
          </w:p>
        </w:tc>
        <w:tc>
          <w:tcPr>
            <w:tcW w:w="6408" w:type="dxa"/>
          </w:tcPr>
          <w:p w:rsidR="00790A98" w:rsidRPr="009B6119" w:rsidRDefault="00790A98"/>
          <w:p w:rsidR="00326FDF" w:rsidRPr="009B6119" w:rsidRDefault="00326FDF"/>
          <w:p w:rsidR="00326FDF" w:rsidRPr="009B6119" w:rsidRDefault="00326FDF"/>
          <w:p w:rsidR="00326FDF" w:rsidRPr="009B6119" w:rsidRDefault="00326FDF"/>
          <w:p w:rsidR="00326FDF" w:rsidRPr="009B6119" w:rsidRDefault="00326FDF"/>
          <w:p w:rsidR="00326FDF" w:rsidRPr="009B6119" w:rsidRDefault="00326FDF"/>
        </w:tc>
      </w:tr>
      <w:tr w:rsidR="00790A98" w:rsidRPr="009B6119" w:rsidTr="00790A98">
        <w:tc>
          <w:tcPr>
            <w:tcW w:w="1008" w:type="dxa"/>
          </w:tcPr>
          <w:p w:rsidR="00790A98" w:rsidRPr="009B6119" w:rsidRDefault="00790A98" w:rsidP="00790A98">
            <w:pPr>
              <w:jc w:val="center"/>
              <w:rPr>
                <w:b/>
              </w:rPr>
            </w:pPr>
            <w:r w:rsidRPr="009B6119">
              <w:rPr>
                <w:b/>
              </w:rPr>
              <w:t>P</w:t>
            </w:r>
          </w:p>
        </w:tc>
        <w:tc>
          <w:tcPr>
            <w:tcW w:w="2160" w:type="dxa"/>
          </w:tcPr>
          <w:p w:rsidR="00790A98" w:rsidRPr="009B6119" w:rsidRDefault="00790A98">
            <w:pPr>
              <w:rPr>
                <w:b/>
              </w:rPr>
            </w:pPr>
            <w:r w:rsidRPr="009B6119">
              <w:rPr>
                <w:b/>
              </w:rPr>
              <w:t>What is the purpose?</w:t>
            </w:r>
          </w:p>
          <w:p w:rsidR="00790A98" w:rsidRPr="009B6119" w:rsidRDefault="00790A98">
            <w:pPr>
              <w:rPr>
                <w:b/>
              </w:rPr>
            </w:pPr>
            <w:r w:rsidRPr="009B6119">
              <w:rPr>
                <w:b/>
              </w:rPr>
              <w:t>What is the purpose or reason this piece was written?</w:t>
            </w:r>
          </w:p>
        </w:tc>
        <w:tc>
          <w:tcPr>
            <w:tcW w:w="6408" w:type="dxa"/>
          </w:tcPr>
          <w:p w:rsidR="00790A98" w:rsidRPr="009B6119" w:rsidRDefault="00790A98"/>
          <w:p w:rsidR="00326FDF" w:rsidRPr="009B6119" w:rsidRDefault="00326FDF"/>
          <w:p w:rsidR="00326FDF" w:rsidRPr="009B6119" w:rsidRDefault="00326FDF"/>
          <w:p w:rsidR="00326FDF" w:rsidRPr="009B6119" w:rsidRDefault="00326FDF"/>
          <w:p w:rsidR="00326FDF" w:rsidRDefault="00326FDF">
            <w:bookmarkStart w:id="0" w:name="_GoBack"/>
            <w:bookmarkEnd w:id="0"/>
          </w:p>
          <w:p w:rsidR="009B6119" w:rsidRPr="009B6119" w:rsidRDefault="009B6119"/>
          <w:p w:rsidR="00326FDF" w:rsidRPr="009B6119" w:rsidRDefault="00326FDF"/>
        </w:tc>
      </w:tr>
      <w:tr w:rsidR="00790A98" w:rsidRPr="009B6119" w:rsidTr="00790A98">
        <w:tc>
          <w:tcPr>
            <w:tcW w:w="1008" w:type="dxa"/>
          </w:tcPr>
          <w:p w:rsidR="00790A98" w:rsidRPr="009B6119" w:rsidRDefault="00790A98" w:rsidP="00790A98">
            <w:pPr>
              <w:jc w:val="center"/>
              <w:rPr>
                <w:b/>
              </w:rPr>
            </w:pPr>
            <w:r w:rsidRPr="009B6119">
              <w:rPr>
                <w:b/>
              </w:rPr>
              <w:t>S</w:t>
            </w:r>
          </w:p>
        </w:tc>
        <w:tc>
          <w:tcPr>
            <w:tcW w:w="2160" w:type="dxa"/>
          </w:tcPr>
          <w:p w:rsidR="00790A98" w:rsidRPr="009B6119" w:rsidRDefault="00790A98">
            <w:pPr>
              <w:rPr>
                <w:b/>
              </w:rPr>
            </w:pPr>
            <w:r w:rsidRPr="009B6119">
              <w:rPr>
                <w:b/>
              </w:rPr>
              <w:t>Who is the speaker?</w:t>
            </w:r>
          </w:p>
          <w:p w:rsidR="00790A98" w:rsidRPr="009B6119" w:rsidRDefault="00790A98">
            <w:pPr>
              <w:rPr>
                <w:b/>
              </w:rPr>
            </w:pPr>
            <w:r w:rsidRPr="009B6119">
              <w:rPr>
                <w:b/>
              </w:rPr>
              <w:t>Who is the voice that tells the story?</w:t>
            </w:r>
          </w:p>
        </w:tc>
        <w:tc>
          <w:tcPr>
            <w:tcW w:w="6408" w:type="dxa"/>
          </w:tcPr>
          <w:p w:rsidR="00790A98" w:rsidRPr="009B6119" w:rsidRDefault="00790A98"/>
          <w:p w:rsidR="00326FDF" w:rsidRPr="009B6119" w:rsidRDefault="00326FDF"/>
          <w:p w:rsidR="00326FDF" w:rsidRPr="009B6119" w:rsidRDefault="00326FDF"/>
          <w:p w:rsidR="00326FDF" w:rsidRPr="009B6119" w:rsidRDefault="00326FDF"/>
        </w:tc>
      </w:tr>
      <w:tr w:rsidR="00790A98" w:rsidRPr="009B6119" w:rsidTr="00790A98">
        <w:tc>
          <w:tcPr>
            <w:tcW w:w="1008" w:type="dxa"/>
          </w:tcPr>
          <w:p w:rsidR="00790A98" w:rsidRPr="009B6119" w:rsidRDefault="00790A98" w:rsidP="00790A98">
            <w:pPr>
              <w:jc w:val="center"/>
              <w:rPr>
                <w:b/>
              </w:rPr>
            </w:pPr>
            <w:r w:rsidRPr="009B6119">
              <w:rPr>
                <w:b/>
              </w:rPr>
              <w:t>TONE</w:t>
            </w:r>
          </w:p>
        </w:tc>
        <w:tc>
          <w:tcPr>
            <w:tcW w:w="2160" w:type="dxa"/>
          </w:tcPr>
          <w:p w:rsidR="00790A98" w:rsidRPr="009B6119" w:rsidRDefault="00790A98">
            <w:pPr>
              <w:rPr>
                <w:b/>
              </w:rPr>
            </w:pPr>
            <w:r w:rsidRPr="009B6119">
              <w:rPr>
                <w:b/>
              </w:rPr>
              <w:t>What is the tone of the piece?</w:t>
            </w:r>
          </w:p>
          <w:p w:rsidR="00790A98" w:rsidRPr="009B6119" w:rsidRDefault="00790A98">
            <w:pPr>
              <w:rPr>
                <w:b/>
              </w:rPr>
            </w:pPr>
            <w:r w:rsidRPr="009B6119">
              <w:rPr>
                <w:b/>
              </w:rPr>
              <w:t>What is the attitude or emotional characteristics present in the piece?</w:t>
            </w:r>
          </w:p>
        </w:tc>
        <w:tc>
          <w:tcPr>
            <w:tcW w:w="6408" w:type="dxa"/>
          </w:tcPr>
          <w:p w:rsidR="00790A98" w:rsidRDefault="00790A98"/>
          <w:p w:rsidR="009B6119" w:rsidRDefault="009B6119"/>
          <w:p w:rsidR="009B6119" w:rsidRDefault="009B6119"/>
          <w:p w:rsidR="009B6119" w:rsidRDefault="009B6119"/>
          <w:p w:rsidR="009B6119" w:rsidRDefault="009B6119"/>
          <w:p w:rsidR="009B6119" w:rsidRDefault="009B6119"/>
          <w:p w:rsidR="009B6119" w:rsidRPr="009B6119" w:rsidRDefault="009B6119"/>
        </w:tc>
      </w:tr>
    </w:tbl>
    <w:p w:rsidR="00681441" w:rsidRPr="009B6119" w:rsidRDefault="00681441"/>
    <w:sectPr w:rsidR="00681441" w:rsidRPr="009B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98"/>
    <w:rsid w:val="00326FDF"/>
    <w:rsid w:val="003775CD"/>
    <w:rsid w:val="00681441"/>
    <w:rsid w:val="00790A98"/>
    <w:rsid w:val="009B6119"/>
    <w:rsid w:val="00A945C8"/>
    <w:rsid w:val="00FA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92E7"/>
  <w15:chartTrackingRefBased/>
  <w15:docId w15:val="{26A9595F-30C1-440E-AF75-2C9D71A6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0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A98"/>
    <w:rPr>
      <w:rFonts w:ascii="Times New Roman" w:eastAsia="Times New Roman" w:hAnsi="Times New Roman" w:cs="Times New Roman"/>
      <w:b/>
      <w:bCs/>
      <w:sz w:val="36"/>
      <w:szCs w:val="36"/>
    </w:rPr>
  </w:style>
  <w:style w:type="character" w:customStyle="1" w:styleId="storyheader">
    <w:name w:val="storyheader"/>
    <w:basedOn w:val="DefaultParagraphFont"/>
    <w:rsid w:val="00790A98"/>
  </w:style>
  <w:style w:type="character" w:styleId="Hyperlink">
    <w:name w:val="Hyperlink"/>
    <w:basedOn w:val="DefaultParagraphFont"/>
    <w:uiPriority w:val="99"/>
    <w:semiHidden/>
    <w:unhideWhenUsed/>
    <w:rsid w:val="00790A98"/>
    <w:rPr>
      <w:color w:val="0000FF"/>
      <w:u w:val="single"/>
    </w:rPr>
  </w:style>
  <w:style w:type="character" w:customStyle="1" w:styleId="attribution">
    <w:name w:val="attribution"/>
    <w:basedOn w:val="DefaultParagraphFont"/>
    <w:rsid w:val="00790A98"/>
  </w:style>
  <w:style w:type="character" w:customStyle="1" w:styleId="authorlink">
    <w:name w:val="authorlink"/>
    <w:basedOn w:val="DefaultParagraphFont"/>
    <w:rsid w:val="00790A98"/>
  </w:style>
  <w:style w:type="paragraph" w:styleId="NormalWeb">
    <w:name w:val="Normal (Web)"/>
    <w:basedOn w:val="Normal"/>
    <w:uiPriority w:val="99"/>
    <w:semiHidden/>
    <w:unhideWhenUsed/>
    <w:rsid w:val="00790A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DF"/>
    <w:rPr>
      <w:rFonts w:ascii="Segoe UI" w:hAnsi="Segoe UI" w:cs="Segoe UI"/>
      <w:sz w:val="18"/>
      <w:szCs w:val="18"/>
    </w:rPr>
  </w:style>
  <w:style w:type="character" w:styleId="Strong">
    <w:name w:val="Strong"/>
    <w:basedOn w:val="DefaultParagraphFont"/>
    <w:uiPriority w:val="22"/>
    <w:qFormat/>
    <w:rsid w:val="009B6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2859">
      <w:bodyDiv w:val="1"/>
      <w:marLeft w:val="0"/>
      <w:marRight w:val="0"/>
      <w:marTop w:val="0"/>
      <w:marBottom w:val="0"/>
      <w:divBdr>
        <w:top w:val="none" w:sz="0" w:space="0" w:color="auto"/>
        <w:left w:val="none" w:sz="0" w:space="0" w:color="auto"/>
        <w:bottom w:val="none" w:sz="0" w:space="0" w:color="auto"/>
        <w:right w:val="none" w:sz="0" w:space="0" w:color="auto"/>
      </w:divBdr>
      <w:divsChild>
        <w:div w:id="88622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6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37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81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43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950273">
      <w:bodyDiv w:val="1"/>
      <w:marLeft w:val="0"/>
      <w:marRight w:val="0"/>
      <w:marTop w:val="0"/>
      <w:marBottom w:val="0"/>
      <w:divBdr>
        <w:top w:val="none" w:sz="0" w:space="0" w:color="auto"/>
        <w:left w:val="none" w:sz="0" w:space="0" w:color="auto"/>
        <w:bottom w:val="none" w:sz="0" w:space="0" w:color="auto"/>
        <w:right w:val="none" w:sz="0" w:space="0" w:color="auto"/>
      </w:divBdr>
      <w:divsChild>
        <w:div w:id="138795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 MCDERMOTT</dc:creator>
  <cp:keywords/>
  <dc:description/>
  <cp:lastModifiedBy>CHRISTIE S MCDERMOTT</cp:lastModifiedBy>
  <cp:revision>2</cp:revision>
  <cp:lastPrinted>2019-12-17T18:54:00Z</cp:lastPrinted>
  <dcterms:created xsi:type="dcterms:W3CDTF">2019-12-17T18:55:00Z</dcterms:created>
  <dcterms:modified xsi:type="dcterms:W3CDTF">2019-12-17T18:55:00Z</dcterms:modified>
</cp:coreProperties>
</file>